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893C88" w:rsidP="006E68E7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E68E7" w:rsidRPr="006E68E7">
        <w:rPr>
          <w:b/>
          <w:sz w:val="28"/>
          <w:szCs w:val="28"/>
          <w:lang w:val="uk-UA"/>
        </w:rPr>
        <w:t xml:space="preserve">Капітальний ремонт житлового фонду: капремонт покрівлі житлового будинку №143 по вул. Герасима </w:t>
      </w:r>
      <w:proofErr w:type="spellStart"/>
      <w:r w:rsidR="006E68E7" w:rsidRPr="006E68E7">
        <w:rPr>
          <w:b/>
          <w:sz w:val="28"/>
          <w:szCs w:val="28"/>
          <w:lang w:val="uk-UA"/>
        </w:rPr>
        <w:t>Кондратьєва</w:t>
      </w:r>
      <w:proofErr w:type="spellEnd"/>
      <w:r w:rsidR="006E68E7" w:rsidRPr="006E68E7">
        <w:rPr>
          <w:b/>
          <w:sz w:val="28"/>
          <w:szCs w:val="28"/>
          <w:lang w:val="uk-UA"/>
        </w:rPr>
        <w:t xml:space="preserve"> в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6E68E7" w:rsidRPr="006E68E7">
        <w:rPr>
          <w:b/>
          <w:sz w:val="28"/>
          <w:szCs w:val="28"/>
          <w:lang w:val="uk-UA"/>
        </w:rPr>
        <w:t>UA-2021-05-28-004679-b</w:t>
      </w:r>
      <w:r w:rsidR="006E68E7">
        <w:rPr>
          <w:b/>
          <w:sz w:val="28"/>
          <w:szCs w:val="28"/>
          <w:lang w:val="uk-UA"/>
        </w:rPr>
        <w:t xml:space="preserve"> </w:t>
      </w:r>
    </w:p>
    <w:p w:rsidR="006E68E7" w:rsidRPr="007464D2" w:rsidRDefault="006E68E7" w:rsidP="006E68E7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6E68E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="006E68E7" w:rsidRPr="006E68E7">
        <w:rPr>
          <w:rFonts w:ascii="Times New Roman" w:hAnsi="Times New Roman" w:cs="Times New Roman"/>
          <w:sz w:val="28"/>
          <w:szCs w:val="28"/>
          <w:lang w:val="uk-UA"/>
        </w:rPr>
        <w:t>107 060,40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(в т. ч. ПДВ), видатки передбачені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рішенням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>12.05.2021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 xml:space="preserve"> 1043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покрівлі житлового будинку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 xml:space="preserve">Герасима </w:t>
      </w:r>
      <w:proofErr w:type="spellStart"/>
      <w:r w:rsidR="006E68E7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м. Суми 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Pr="009757E7">
        <w:rPr>
          <w:rFonts w:ascii="Times New Roman" w:hAnsi="Times New Roman" w:cs="Times New Roman"/>
          <w:sz w:val="28"/>
          <w:szCs w:val="28"/>
          <w:lang w:val="uk-UA"/>
        </w:rPr>
        <w:t>Капітальний ремонт житлового фонду: капремонт покрівлі житлового будинку № 1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757E7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6E68E7">
        <w:rPr>
          <w:rFonts w:ascii="Times New Roman" w:hAnsi="Times New Roman" w:cs="Times New Roman"/>
          <w:sz w:val="28"/>
          <w:szCs w:val="28"/>
          <w:lang w:val="uk-UA"/>
        </w:rPr>
        <w:t>Герасима Кондратьєва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9757E7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Гарантійний строк експлуатації об’єкта становить 5 років від дня його введення в експлуатацію.</w:t>
      </w: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6E68E7"/>
    <w:rsid w:val="007464D2"/>
    <w:rsid w:val="007675A1"/>
    <w:rsid w:val="008133B8"/>
    <w:rsid w:val="0088582A"/>
    <w:rsid w:val="00893C88"/>
    <w:rsid w:val="008A254C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0EED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15</cp:revision>
  <cp:lastPrinted>2021-01-29T09:19:00Z</cp:lastPrinted>
  <dcterms:created xsi:type="dcterms:W3CDTF">2021-02-04T11:12:00Z</dcterms:created>
  <dcterms:modified xsi:type="dcterms:W3CDTF">2021-05-28T11:36:00Z</dcterms:modified>
</cp:coreProperties>
</file>